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distribute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东营市精神文明建设委员会办公室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distribute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东营市爱国卫生运动委员会办公室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distribute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:u w:val="doub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:u w:val="double"/>
          <w:lang w:eastAsia="zh-CN"/>
          <w14:textFill>
            <w14:solidFill>
              <w14:schemeClr w14:val="tx1"/>
            </w14:solidFill>
          </w14:textFill>
        </w:rPr>
        <w:t>东营市志愿者总会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关于组织开展“讲文明讲卫生、改陋习树新风”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百日攻坚之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绿化带清洁行动的通知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各县区</w:t>
      </w:r>
      <w:r>
        <w:rPr>
          <w:rFonts w:hint="eastAsia" w:ascii="仿宋_GB2312" w:eastAsia="仿宋_GB2312"/>
          <w:sz w:val="32"/>
          <w:szCs w:val="32"/>
          <w:lang w:eastAsia="zh-CN"/>
        </w:rPr>
        <w:t>（开发区）文明办、爱卫办、</w:t>
      </w:r>
      <w:r>
        <w:rPr>
          <w:rFonts w:hint="eastAsia" w:ascii="仿宋_GB2312" w:eastAsia="仿宋_GB2312"/>
          <w:sz w:val="32"/>
          <w:szCs w:val="32"/>
        </w:rPr>
        <w:t>志愿者总会</w:t>
      </w:r>
      <w:r>
        <w:rPr>
          <w:rFonts w:hint="eastAsia" w:ascii="仿宋_GB2312" w:eastAsia="仿宋_GB2312"/>
          <w:sz w:val="32"/>
          <w:szCs w:val="32"/>
          <w:lang w:eastAsia="zh-CN"/>
        </w:rPr>
        <w:t>（协会），全市各级文明单位，各</w:t>
      </w:r>
      <w:r>
        <w:rPr>
          <w:rFonts w:hint="eastAsia" w:ascii="仿宋_GB2312" w:eastAsia="仿宋_GB2312"/>
          <w:sz w:val="32"/>
          <w:szCs w:val="32"/>
        </w:rPr>
        <w:t>社会志愿服务组织</w:t>
      </w:r>
      <w:r>
        <w:rPr>
          <w:rFonts w:hint="eastAsia" w:ascii="仿宋_GB2312" w:eastAsia="仿宋_GB2312"/>
          <w:sz w:val="32"/>
          <w:szCs w:val="32"/>
          <w:lang w:eastAsia="zh-CN"/>
        </w:rPr>
        <w:t>（团队）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为贯彻落实市委、市政府</w:t>
      </w:r>
      <w:r>
        <w:rPr>
          <w:rFonts w:hint="eastAsia" w:ascii="仿宋_GB2312" w:eastAsia="仿宋_GB2312"/>
          <w:bCs/>
          <w:sz w:val="32"/>
          <w:szCs w:val="32"/>
        </w:rPr>
        <w:t>“讲文明讲卫生、改陋习树新风”百日攻坚行动</w:t>
      </w:r>
      <w:r>
        <w:rPr>
          <w:rFonts w:hint="eastAsia" w:ascii="仿宋_GB2312" w:eastAsia="仿宋_GB2312"/>
          <w:sz w:val="32"/>
          <w:szCs w:val="32"/>
        </w:rPr>
        <w:t>精神，着力解决城乡公路路域沿线及城市道路两侧绿化带</w:t>
      </w:r>
      <w:r>
        <w:rPr>
          <w:rFonts w:hint="eastAsia" w:ascii="仿宋_GB2312" w:eastAsia="仿宋_GB2312"/>
          <w:sz w:val="32"/>
          <w:szCs w:val="32"/>
          <w:lang w:eastAsia="zh-CN"/>
        </w:rPr>
        <w:t>人为</w:t>
      </w:r>
      <w:r>
        <w:rPr>
          <w:rFonts w:hint="eastAsia" w:ascii="仿宋_GB2312" w:eastAsia="仿宋_GB2312"/>
          <w:sz w:val="32"/>
          <w:szCs w:val="32"/>
        </w:rPr>
        <w:t>垃圾问题，</w:t>
      </w:r>
      <w:r>
        <w:rPr>
          <w:rFonts w:hint="eastAsia" w:ascii="仿宋_GB2312" w:eastAsia="仿宋_GB2312"/>
          <w:sz w:val="32"/>
          <w:szCs w:val="32"/>
          <w:lang w:eastAsia="zh-CN"/>
        </w:rPr>
        <w:t>市文明办、市爱卫办、市</w:t>
      </w:r>
      <w:r>
        <w:rPr>
          <w:rFonts w:hint="eastAsia" w:ascii="仿宋_GB2312" w:eastAsia="仿宋_GB2312"/>
          <w:sz w:val="32"/>
          <w:szCs w:val="32"/>
        </w:rPr>
        <w:t>志愿者总会</w:t>
      </w:r>
      <w:r>
        <w:rPr>
          <w:rFonts w:hint="eastAsia" w:ascii="仿宋_GB2312" w:eastAsia="仿宋_GB2312"/>
          <w:sz w:val="32"/>
          <w:szCs w:val="32"/>
          <w:lang w:eastAsia="zh-CN"/>
        </w:rPr>
        <w:t>确定集中组织开展“讲文明讲卫生、改陋习树新风”百日攻坚之绿化带清洁行动，现就有关事项通知如下：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1.活动时间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：分两个时段4月24日下午14:00-16:00，4月25日上午9:00-11:00，各单位根据实际情况选择活动时段。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2.活动地点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：全市路域范围内绿化带；各交通场站、文体场馆、商超市场、公园游园、景区景点、城市社区等公共区域内绿化带；广大农村村居范围内绿化带、绿地、林地、沟渠。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3.活动内容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：（1）对服务范围内的绿化带人为垃圾（纸屑、烟头、餐盒、塑料制品等）进行彻底清理净化；（2）在清洁过程中宣传好文明行为规范，清洁环境，美化家园；（3）在百日攻坚期间定期组织开展。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4、服务区域：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1）各县区文明办、爱卫办统筹安排区域内的集中行动，引导城市社区、居委会开展好社区内绿化带净化行动，引导广大农村开展好村庄内绿化带净化行动。（2）市直各部门（各级文明单位）依据就近就便原则自行选择服务区域开展活动，其中，市直各创城网格单位在网格内开展活动。（3）各级专业环卫绿化队伍在业务职责区域内集中开展活动。（4）各社会志愿服务组织（团队）依据就近就便原则重点选择背街小巷、水系周边、路边公园、商业街区等保洁力度相对薄弱的公共场所开展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5、有关要求：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（1）各县区、市直各部门单位将活动安排情况（见附件）于4月24日上午11:00前报市志愿者总会（联系电话：8335092，邮箱：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dyszyzzh@163.com）。（2）市属各新闻媒体在组织好本单位活动的同时，做好对此次活动新闻报道工作。（3）要确保志愿者人身安全，在活动中严格落实疫情防控工作要求（人员密集请佩戴口罩），未成年人参加的必须要求家长同行。（4）各级各类型志愿服务团队志愿者要注意自身形象，" </w:instrText>
      </w:r>
      <w:r>
        <w:rPr>
          <w:rFonts w:hint="eastAsia" w:ascii="仿宋_GB2312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仿宋_GB2312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dyszyzzh@163.com）。（2）全市各级新闻媒体在组织好本单位活动的同时，做好此次活动的新闻报道工作。（3）各级文明单位要将活动开展情况上传文明单位管理系统。（4）要确保志愿者人身安全，在活动中严格落实疫情防控工作要求（人员密集请佩戴口罩），未成年人参加的必须要求家长同行。（5）</w:t>
      </w:r>
      <w:r>
        <w:rPr>
          <w:rStyle w:val="8"/>
          <w:rFonts w:hint="eastAsia" w:ascii="仿宋_GB2312" w:eastAsia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各级各类型志愿服务团队</w:t>
      </w:r>
      <w:r>
        <w:rPr>
          <w:rStyle w:val="8"/>
          <w:rFonts w:hint="eastAsia" w:ascii="仿宋_GB2312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志愿者要注意自身形象，</w:t>
      </w:r>
      <w:r>
        <w:rPr>
          <w:rFonts w:hint="eastAsia" w:ascii="仿宋_GB2312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积极参与到百日攻坚</w:t>
      </w:r>
      <w:r>
        <w:rPr>
          <w:rFonts w:hint="eastAsia" w:ascii="仿宋_GB2312" w:eastAsia="仿宋_GB2312"/>
          <w:sz w:val="32"/>
          <w:szCs w:val="32"/>
          <w:lang w:eastAsia="zh-CN"/>
        </w:rPr>
        <w:t>行动</w:t>
      </w:r>
      <w:r>
        <w:rPr>
          <w:rFonts w:hint="eastAsia" w:ascii="仿宋_GB2312" w:eastAsia="仿宋_GB2312"/>
          <w:sz w:val="32"/>
          <w:szCs w:val="32"/>
        </w:rPr>
        <w:t>热潮中，主动向“脏、乱、差、丑、污”挑战，为了东营的天更蓝、树更绿、水更清、环境更优美、市民更文明，作出我们应有的贡献。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市文明办        市爱卫办        市志愿者总会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2020年4月23日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各县区（开发区）活动安排情况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935"/>
        <w:gridCol w:w="1553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县区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团队数量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志愿者数量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市直各部门单位、市直志愿服务组织活动安排情况表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935"/>
        <w:gridCol w:w="1553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活动区域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志愿者人数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21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89"/>
    <w:rsid w:val="00094945"/>
    <w:rsid w:val="0015414C"/>
    <w:rsid w:val="00186450"/>
    <w:rsid w:val="00381AAF"/>
    <w:rsid w:val="003C3BE5"/>
    <w:rsid w:val="004E46EA"/>
    <w:rsid w:val="0072053A"/>
    <w:rsid w:val="00747989"/>
    <w:rsid w:val="00A11FD9"/>
    <w:rsid w:val="00B059B6"/>
    <w:rsid w:val="00B566B2"/>
    <w:rsid w:val="00B61483"/>
    <w:rsid w:val="00EB7BE5"/>
    <w:rsid w:val="0149598C"/>
    <w:rsid w:val="100B0DD6"/>
    <w:rsid w:val="12CD099E"/>
    <w:rsid w:val="191A5248"/>
    <w:rsid w:val="244F6449"/>
    <w:rsid w:val="29E134BD"/>
    <w:rsid w:val="405B13C9"/>
    <w:rsid w:val="551B44E3"/>
    <w:rsid w:val="56A74523"/>
    <w:rsid w:val="5B560224"/>
    <w:rsid w:val="5B57294A"/>
    <w:rsid w:val="5F58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405</Characters>
  <Lines>3</Lines>
  <Paragraphs>1</Paragraphs>
  <TotalTime>55</TotalTime>
  <ScaleCrop>false</ScaleCrop>
  <LinksUpToDate>false</LinksUpToDate>
  <CharactersWithSpaces>474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2020-04-20T06:01:00Z</dcterms:created>
  <dc:creator>lenovo</dc:creator>
  <cp:lastModifiedBy>辉橙</cp:lastModifiedBy>
  <cp:lastPrinted>2020-04-23T01:55:00Z</cp:lastPrinted>
  <dcterms:modified xsi:type="dcterms:W3CDTF">2020-04-23T02:11:31Z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